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E65E" w14:textId="77777777" w:rsidR="00615B97" w:rsidRDefault="00615B97" w:rsidP="00615B97">
      <w:pPr>
        <w:shd w:val="clear" w:color="auto" w:fill="C9D0D1" w:themeFill="accent4" w:themeFillTint="66"/>
        <w:jc w:val="center"/>
        <w:rPr>
          <w:rFonts w:ascii="TH SarabunPSK" w:hAnsi="TH SarabunPSK" w:cs="TH SarabunPSK"/>
        </w:rPr>
      </w:pPr>
      <w:r w:rsidRPr="00EF0CB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การประเมินความเสี่ยงต่อการรับสินบนของสถานีตำรวจ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ภูธรหนองสรวง</w:t>
      </w:r>
      <w:r w:rsidRPr="00EF0CB1">
        <w:rPr>
          <w:rFonts w:ascii="TH SarabunPSK" w:hAnsi="TH SarabunPSK" w:cs="TH SarabunPSK"/>
          <w:b/>
          <w:bCs/>
          <w:color w:val="000000"/>
          <w:sz w:val="36"/>
          <w:szCs w:val="36"/>
        </w:rPr>
        <w:br/>
      </w:r>
      <w:r w:rsidRPr="00EF0CB1">
        <w:rPr>
          <w:rFonts w:ascii="TH SarabunPSK" w:hAnsi="TH SarabunPSK" w:cs="TH SarabunPSK"/>
          <w:color w:val="000000"/>
          <w:sz w:val="36"/>
        </w:rPr>
        <w:t>(</w:t>
      </w:r>
      <w:r w:rsidRPr="00EF0CB1">
        <w:rPr>
          <w:rFonts w:ascii="TH SarabunPSK" w:hAnsi="TH SarabunPSK" w:cs="TH SarabunPSK"/>
          <w:color w:val="000000"/>
          <w:sz w:val="36"/>
          <w:cs/>
        </w:rPr>
        <w:t>๔)</w:t>
      </w:r>
      <w:r w:rsidRPr="00EF0CB1">
        <w:rPr>
          <w:rFonts w:ascii="TH SarabunPSK" w:hAnsi="TH SarabunPSK" w:cs="TH SarabunPSK"/>
          <w:color w:val="000000"/>
          <w:sz w:val="36"/>
        </w:rPr>
        <w:t xml:space="preserve"> </w:t>
      </w:r>
      <w:r w:rsidRPr="00EF0CB1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สายงานสืบสวน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615B97" w:rsidRPr="00EF0CB1" w14:paraId="2F9514CE" w14:textId="77777777" w:rsidTr="0031154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A5A0" w14:textId="77777777" w:rsidR="00615B97" w:rsidRPr="00EF0CB1" w:rsidRDefault="00615B97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0C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  <w:r w:rsidRPr="00EF0C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EF0C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C02C" w14:textId="77777777" w:rsidR="00615B97" w:rsidRPr="00EF0CB1" w:rsidRDefault="00615B97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0C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11AE" w14:textId="77777777" w:rsidR="00615B97" w:rsidRPr="00EF0CB1" w:rsidRDefault="00615B97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0C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15B97" w:rsidRPr="00EF0CB1" w14:paraId="4451C5B8" w14:textId="77777777" w:rsidTr="0031154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FF74" w14:textId="77777777" w:rsidR="00615B97" w:rsidRPr="00EF0CB1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กำชับมิให้มีการเรียกรับเงินจากผู้กระทำความผิดเพื่อแลกกับการปล่อยตัว ให้เจ้าหน้าที่สืบสวนติดตั้งกล้องประจำตัวและบันทึกวีดีโอขั้นตอนการปฏิบัติงานทุก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ขั้นตอน และให้มีการรายงานต่อ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ผู้บังคับบัญชาทุกครั้ง เมื่อมีการจับกุมผู้ต้องหาโดยทันที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A5BC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สว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.สส. ประชุมกำชับการปฏิบัติทุกสัปดาห์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รายงานผู้บังคับบัญชาทันทีเมื่อมีการจับกุมผู้ต้องหา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บันทึกวีดีโอการจับกุมทุกขั้นตอน</w:t>
            </w:r>
          </w:p>
          <w:p w14:paraId="6E49F7A8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6AEEA7C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F6653AB" w14:textId="77777777" w:rsidR="00615B97" w:rsidRPr="00EF0CB1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7893" w14:textId="77777777" w:rsidR="00615B97" w:rsidRDefault="00615B97" w:rsidP="0031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บรรลุเป้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า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า</w:t>
            </w:r>
            <w:r w:rsidRPr="00EF0C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</w:t>
            </w:r>
          </w:p>
          <w:p w14:paraId="47B274BF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43598F5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739B31D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B993DA5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0DEC22E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CCC0D03" w14:textId="77777777" w:rsidR="00615B97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B1C3609" w14:textId="77777777" w:rsidR="00615B97" w:rsidRPr="00EF0CB1" w:rsidRDefault="00615B97" w:rsidP="0031154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01B0481" w14:textId="77777777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77888879" w14:textId="77777777" w:rsidR="00615B97" w:rsidRPr="002816A9" w:rsidRDefault="00615B97" w:rsidP="00615B97">
      <w:pPr>
        <w:shd w:val="clear" w:color="auto" w:fill="C9D0D1" w:themeFill="accent4" w:themeFillTint="66"/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มาตรการควบคุมความเสี่ยง</w:t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2816A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ต่อการรับสินบน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สายงานสืบสวน สภ.หนองสรวง</w:t>
      </w:r>
    </w:p>
    <w:p w14:paraId="4BE89253" w14:textId="533C99AF" w:rsidR="00615B97" w:rsidRPr="0013171F" w:rsidRDefault="00615B97" w:rsidP="00615B97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84E90C" wp14:editId="719DF13D">
                <wp:simplePos x="0" y="0"/>
                <wp:positionH relativeFrom="column">
                  <wp:posOffset>635</wp:posOffset>
                </wp:positionH>
                <wp:positionV relativeFrom="paragraph">
                  <wp:posOffset>151130</wp:posOffset>
                </wp:positionV>
                <wp:extent cx="5724525" cy="1238250"/>
                <wp:effectExtent l="10160" t="12065" r="8890" b="26035"/>
                <wp:wrapNone/>
                <wp:docPr id="13050338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2ED6C77" w14:textId="1760C042" w:rsidR="00615B97" w:rsidRPr="007A4B50" w:rsidRDefault="00615B97" w:rsidP="00615B9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พ.ต.ท.วิรัตน์ สมบัติ สว.สภ.หนองสรวง และ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ร.ต.ต.รัต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เชฏ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เสมสูงเนิน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รอง สว.สส.สภ.หนองสรวง  ประชุมสายงานสืบสวน กำชับการปฏิบัติห้ามเรียกรับสินบนจากผู้กระทำความผิด และในการปฏิบัติงานทุกครั้งให้มีความพร้อม  พร้อมทั้งกำชับการปฏิบัติต่อประชาชนโดยเท่าเทียม ไม่เลือกปฏิบัติ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4E90C" id="สี่เหลี่ยมผืนผ้า 1" o:spid="_x0000_s1026" style="position:absolute;left:0;text-align:left;margin-left:.05pt;margin-top:11.9pt;width:450.75pt;height:9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v1wgIAAK8GAAAOAAAAZHJzL2Uyb0RvYy54bWy0VW1v0zAQ/o7Ef7D8neVl7dZGS6dpYwhp&#10;vEgF8dl1nMTCsY3tNh2/nvOlzSI2wUDQD5F9tu+eu3vu6cXlvlNkJ5yXRpc0O0kpEZqbSuqmpJ8/&#10;3b5aUOID0xVTRouS3gtPL1cvX1z0thC5aY2qhCPgRPuityVtQ7BFknjeio75E2OFhsPauI4F2Lom&#10;qRzrwXunkjxNz5LeuMo6w4X3YL0ZDukK/de14OFDXXsRiCopYAv4dfjdxG+yumBF45htJT/AYH+B&#10;omNSQ9DR1Q0LjGydfOSqk9wZb+pwwk2XmLqWXGAOkE2W/pTNumVWYC5QHG/HMvl/55a/363tRxeh&#10;e3tn+FdPtLlumW7ElXOmbwWrIFwWC5X01hfjg7jx8JRs+nemgtaybTBYg33tuugQsiN7LPX9WGqx&#10;D4SDcX6ez+b5nBIOZ1l+usjn2IyEFcfn1vnwRpiOxEVJHfQS3bPdnQ8RDiuOVw6Vr26lUsSZ8EWG&#10;FosX4+KhhzfDglgDCQ1mpJm4Vo7sGBCEcS50mOELte0grcF+lsJvoAqYgVCDeXY0A5LRE+Jq/DTW&#10;HO9Fy3jr1/GA2E/FWxzNv4mXxXv/P0FA0RzLqqQmwBlo5WI5RCeeMyWqI3VwMrA/sQ5Kkz62/fwI&#10;0yg5Hj6zSH/cFD8N0skAuqNkV1Is66G9ke6vdYWqEJhUwxoyVTriFqgoByqZLbhYt1VPKhkJmi9O&#10;l6B2lQR5OV2kZ+nynBKmGtBFHhx9kpfPzHVgEKKaEvAAminbsoFR48VHFBnRIkEnieBUx0GOmumL&#10;sN/sIVBcbkx1D/MN8xTnJao8LFrjvlPSg2KW1H/bMicoUW81jNQym82ixOJmBgMOGzc92UxPmObg&#10;qqQBaoTL6zDI8tY62bQQKcM51OYKdKWWOPEPqA5qBKo4DNyg4FF2p3u89fA/s/oBAAD//wMAUEsD&#10;BBQABgAIAAAAIQCnsbG83QAAAAcBAAAPAAAAZHJzL2Rvd25yZXYueG1sTI7LTsMwEEX3SPyDNUjs&#10;qJOCqhDiVDyEhITUkj5Yu/GQRMTjYLtt+PtOV7C8D917ivloe3FAHzpHCtJJAgKpdqajRsFm/XqT&#10;gQhRk9G9I1TwiwHm5eVFoXPjjlThYRUbwSMUcq2gjXHIpQx1i1aHiRuQOPty3urI0jfSeH3kcdvL&#10;aZLMpNUd8UOrB3xusf5e7a0Cf/dRPzUvP9Xi/W27+Kz8ctiapVLXV+PjA4iIY/wrwxmf0aFkpp3b&#10;kwmiP2sRFUxvmZ/T+ySdgdixkWYZyLKQ//nLEwAAAP//AwBQSwECLQAUAAYACAAAACEAtoM4kv4A&#10;AADhAQAAEwAAAAAAAAAAAAAAAAAAAAAAW0NvbnRlbnRfVHlwZXNdLnhtbFBLAQItABQABgAIAAAA&#10;IQA4/SH/1gAAAJQBAAALAAAAAAAAAAAAAAAAAC8BAABfcmVscy8ucmVsc1BLAQItABQABgAIAAAA&#10;IQBbgzv1wgIAAK8GAAAOAAAAAAAAAAAAAAAAAC4CAABkcnMvZTJvRG9jLnhtbFBLAQItABQABgAI&#10;AAAAIQCnsbG83QAAAAcBAAAPAAAAAAAAAAAAAAAAABwFAABkcnMvZG93bnJldi54bWxQSwUGAAAA&#10;AAQABADzAAAAJgYAAAAA&#10;" fillcolor="#afb9bb [1943]" strokecolor="#afb9bb [1943]" strokeweight="1pt">
                <v:fill color2="#e4e7e8 [663]" angle="135" focus="50%" type="gradient"/>
                <v:shadow on="t" color="#3c4546 [1607]" opacity=".5" offset="1pt"/>
                <v:textbox>
                  <w:txbxContent>
                    <w:p w14:paraId="42ED6C77" w14:textId="1760C042" w:rsidR="00615B97" w:rsidRPr="007A4B50" w:rsidRDefault="00615B97" w:rsidP="00615B9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พ.ต.ท.วิรัตน์ สมบัติ สว.สภ.หนองสรวง และ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ร.ต.ต.รัต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เชฏ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เสมสูงเนิน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รอง สว.สส.สภ.หนองสรวง  ประชุมสายงานสืบสวน กำชับการปฏิบัติห้ามเรียกรับสินบนจากผู้กระทำความผิด และในการปฏิบัติงานทุกครั้งให้มีความพร้อม  พร้อมทั้งกำชับการปฏิบัติต่อประชาชนโดยเท่าเทียม ไม่เลือกปฏิบัติ</w:t>
                      </w:r>
                    </w:p>
                  </w:txbxContent>
                </v:textbox>
              </v:rect>
            </w:pict>
          </mc:Fallback>
        </mc:AlternateContent>
      </w:r>
    </w:p>
    <w:p w14:paraId="34426A79" w14:textId="77777777" w:rsidR="00615B97" w:rsidRPr="00242E94" w:rsidRDefault="00615B97" w:rsidP="00615B97">
      <w:pPr>
        <w:jc w:val="center"/>
        <w:rPr>
          <w:rFonts w:ascii="TH SarabunPSK" w:hAnsi="TH SarabunPSK" w:cs="TH SarabunPSK"/>
        </w:rPr>
      </w:pPr>
    </w:p>
    <w:p w14:paraId="72FB6225" w14:textId="77777777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30F11C81" w14:textId="77777777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2CDF4C78" w14:textId="1B561668" w:rsidR="00615B97" w:rsidRDefault="00615B97" w:rsidP="00615B97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47E2C87F" wp14:editId="65FE1B54">
            <wp:simplePos x="0" y="0"/>
            <wp:positionH relativeFrom="margin">
              <wp:align>center</wp:align>
            </wp:positionH>
            <wp:positionV relativeFrom="paragraph">
              <wp:posOffset>156541</wp:posOffset>
            </wp:positionV>
            <wp:extent cx="3427012" cy="2570991"/>
            <wp:effectExtent l="0" t="0" r="2540" b="1270"/>
            <wp:wrapNone/>
            <wp:docPr id="204644232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442329" name="รูปภาพ 20464423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12" cy="2570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555A3" w14:textId="7590E246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4F3310FA" w14:textId="7C72D26D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751F1A96" w14:textId="4ADAC5CE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454BEF8B" w14:textId="1B049F0B" w:rsidR="00615B97" w:rsidRDefault="00615B97" w:rsidP="00615B97">
      <w:pPr>
        <w:jc w:val="center"/>
        <w:rPr>
          <w:rFonts w:ascii="TH SarabunPSK" w:hAnsi="TH SarabunPSK" w:cs="TH SarabunPSK"/>
        </w:rPr>
      </w:pPr>
    </w:p>
    <w:p w14:paraId="52FAF2E2" w14:textId="77777777" w:rsidR="009A459C" w:rsidRDefault="009A459C"/>
    <w:sectPr w:rsidR="009A459C" w:rsidSect="00875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97"/>
    <w:rsid w:val="00261D15"/>
    <w:rsid w:val="00615B97"/>
    <w:rsid w:val="00875B1E"/>
    <w:rsid w:val="0089574E"/>
    <w:rsid w:val="009849E7"/>
    <w:rsid w:val="009A459C"/>
    <w:rsid w:val="00D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61D5"/>
  <w15:chartTrackingRefBased/>
  <w15:docId w15:val="{AD0A279F-F812-425D-A102-33C95CB2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B9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B97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76E8B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B97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B97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76E8B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B9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76E8B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B9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76E8B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B9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B9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B9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B9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15B97"/>
    <w:rPr>
      <w:rFonts w:asciiTheme="majorHAnsi" w:eastAsiaTheme="majorEastAsia" w:hAnsiTheme="majorHAnsi" w:cstheme="majorBidi"/>
      <w:color w:val="276E8B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15B97"/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15B97"/>
    <w:rPr>
      <w:rFonts w:eastAsiaTheme="majorEastAsia" w:cstheme="majorBidi"/>
      <w:color w:val="276E8B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15B97"/>
    <w:rPr>
      <w:rFonts w:eastAsiaTheme="majorEastAsia" w:cstheme="majorBidi"/>
      <w:i/>
      <w:iCs/>
      <w:color w:val="276E8B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15B97"/>
    <w:rPr>
      <w:rFonts w:eastAsiaTheme="majorEastAsia" w:cstheme="majorBidi"/>
      <w:color w:val="276E8B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15B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15B9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15B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15B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B9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615B9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15B9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15B9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15B9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615B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B9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615B97"/>
    <w:rPr>
      <w:i/>
      <w:iCs/>
      <w:color w:val="276E8B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5B97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76E8B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15B97"/>
    <w:rPr>
      <w:i/>
      <w:iCs/>
      <w:color w:val="276E8B" w:themeColor="accent1" w:themeShade="BF"/>
    </w:rPr>
  </w:style>
  <w:style w:type="character" w:styleId="ad">
    <w:name w:val="Intense Reference"/>
    <w:basedOn w:val="a0"/>
    <w:uiPriority w:val="32"/>
    <w:qFormat/>
    <w:rsid w:val="00615B97"/>
    <w:rPr>
      <w:b/>
      <w:bCs/>
      <w:smallCaps/>
      <w:color w:val="276E8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เขียวอมน้ำเงิน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</cp:revision>
  <dcterms:created xsi:type="dcterms:W3CDTF">2026-07-29T00:10:00Z</dcterms:created>
  <dcterms:modified xsi:type="dcterms:W3CDTF">2026-07-29T00:12:00Z</dcterms:modified>
</cp:coreProperties>
</file>